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094"/>
        <w:gridCol w:w="1146"/>
        <w:gridCol w:w="2267"/>
        <w:gridCol w:w="1437"/>
        <w:gridCol w:w="2598"/>
      </w:tblGrid>
      <w:tr w:rsidR="00766B6C" w:rsidRPr="00314EC8" w14:paraId="48B88862" w14:textId="77777777" w:rsidTr="0097143A">
        <w:trPr>
          <w:trHeight w:val="360"/>
        </w:trPr>
        <w:tc>
          <w:tcPr>
            <w:tcW w:w="2151" w:type="dxa"/>
            <w:vMerge w:val="restart"/>
          </w:tcPr>
          <w:p w14:paraId="745E376F" w14:textId="77777777" w:rsidR="00766B6C" w:rsidRPr="00314EC8" w:rsidRDefault="00766B6C" w:rsidP="0097143A">
            <w:pPr>
              <w:rPr>
                <w:rFonts w:cs="Calibri"/>
                <w:b/>
                <w:color w:val="FFFFFF"/>
                <w:sz w:val="22"/>
                <w:szCs w:val="22"/>
              </w:rPr>
            </w:pPr>
            <w:r w:rsidRPr="00314EC8">
              <w:rPr>
                <w:rFonts w:cs="Calibri"/>
                <w:noProof/>
                <w:color w:val="000000"/>
                <w:sz w:val="22"/>
                <w:szCs w:val="22"/>
              </w:rPr>
              <w:drawing>
                <wp:inline distT="0" distB="0" distL="0" distR="0" wp14:anchorId="2B919F0B" wp14:editId="0C8F2970">
                  <wp:extent cx="1231265" cy="1955800"/>
                  <wp:effectExtent l="0" t="0" r="6985" b="6350"/>
                  <wp:docPr id="1" name="Picture 1" descr="TIOF%20Strands%20Master%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OF%20Strands%20Master%20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1955800"/>
                          </a:xfrm>
                          <a:prstGeom prst="rect">
                            <a:avLst/>
                          </a:prstGeom>
                          <a:noFill/>
                          <a:ln>
                            <a:noFill/>
                          </a:ln>
                        </pic:spPr>
                      </pic:pic>
                    </a:graphicData>
                  </a:graphic>
                </wp:inline>
              </w:drawing>
            </w:r>
          </w:p>
        </w:tc>
        <w:tc>
          <w:tcPr>
            <w:tcW w:w="8557" w:type="dxa"/>
            <w:gridSpan w:val="5"/>
            <w:shd w:val="clear" w:color="auto" w:fill="000000"/>
          </w:tcPr>
          <w:p w14:paraId="0D5D0549" w14:textId="3C6362A3" w:rsidR="00766B6C" w:rsidRPr="00766B6C" w:rsidRDefault="005852B3" w:rsidP="0097143A">
            <w:pPr>
              <w:jc w:val="center"/>
              <w:rPr>
                <w:rStyle w:val="inlineelement"/>
                <w:color w:val="FFFFFF" w:themeColor="background1"/>
              </w:rPr>
            </w:pPr>
            <w:r>
              <w:rPr>
                <w:rStyle w:val="inlineelement"/>
                <w:color w:val="FFFFFF" w:themeColor="background1"/>
              </w:rPr>
              <w:t xml:space="preserve">ACN &amp; CST </w:t>
            </w:r>
            <w:r w:rsidR="00766B6C" w:rsidRPr="00766B6C">
              <w:rPr>
                <w:rStyle w:val="inlineelement"/>
                <w:color w:val="FFFFFF" w:themeColor="background1"/>
              </w:rPr>
              <w:t>‘Preferential Option for the Poor’</w:t>
            </w:r>
          </w:p>
          <w:p w14:paraId="505FB78C" w14:textId="48C01E73" w:rsidR="00766B6C" w:rsidRDefault="00766B6C" w:rsidP="0097143A">
            <w:pPr>
              <w:jc w:val="center"/>
              <w:rPr>
                <w:rFonts w:cs="Calibri"/>
                <w:b/>
                <w:color w:val="FFFFFF"/>
                <w:sz w:val="22"/>
                <w:szCs w:val="22"/>
              </w:rPr>
            </w:pPr>
            <w:r w:rsidRPr="00314EC8">
              <w:rPr>
                <w:rFonts w:cs="Calibri"/>
                <w:b/>
                <w:color w:val="FFFFFF"/>
                <w:sz w:val="22"/>
                <w:szCs w:val="22"/>
              </w:rPr>
              <w:t xml:space="preserve">LEARNING PLAN </w:t>
            </w:r>
            <w:r>
              <w:rPr>
                <w:rFonts w:cs="Calibri"/>
                <w:b/>
                <w:color w:val="FFFFFF"/>
                <w:sz w:val="22"/>
                <w:szCs w:val="22"/>
              </w:rPr>
              <w:t xml:space="preserve">FIRST </w:t>
            </w:r>
            <w:r w:rsidRPr="00314EC8">
              <w:rPr>
                <w:rFonts w:cs="Calibri"/>
                <w:b/>
                <w:color w:val="FFFFFF"/>
                <w:sz w:val="22"/>
                <w:szCs w:val="22"/>
              </w:rPr>
              <w:t>LEVEL</w:t>
            </w:r>
            <w:r>
              <w:rPr>
                <w:rFonts w:cs="Calibri"/>
                <w:b/>
                <w:color w:val="FFFFFF"/>
                <w:sz w:val="22"/>
                <w:szCs w:val="22"/>
              </w:rPr>
              <w:t xml:space="preserve"> &amp; SECOND LEVEL</w:t>
            </w:r>
          </w:p>
          <w:p w14:paraId="03114609" w14:textId="77777777" w:rsidR="00766B6C" w:rsidRPr="00314EC8" w:rsidRDefault="00766B6C" w:rsidP="0097143A">
            <w:pPr>
              <w:jc w:val="center"/>
              <w:rPr>
                <w:rFonts w:cs="Calibri"/>
                <w:b/>
                <w:color w:val="FFFFFF"/>
                <w:sz w:val="22"/>
                <w:szCs w:val="22"/>
              </w:rPr>
            </w:pPr>
          </w:p>
        </w:tc>
      </w:tr>
      <w:tr w:rsidR="00766B6C" w:rsidRPr="00314EC8" w14:paraId="179869DC" w14:textId="77777777" w:rsidTr="0097143A">
        <w:trPr>
          <w:trHeight w:val="580"/>
        </w:trPr>
        <w:tc>
          <w:tcPr>
            <w:tcW w:w="2151" w:type="dxa"/>
            <w:vMerge/>
          </w:tcPr>
          <w:p w14:paraId="6A54EB85" w14:textId="77777777" w:rsidR="00766B6C" w:rsidRPr="00314EC8" w:rsidRDefault="00766B6C" w:rsidP="0097143A">
            <w:pPr>
              <w:rPr>
                <w:rFonts w:cs="Calibri"/>
                <w:sz w:val="22"/>
                <w:szCs w:val="22"/>
              </w:rPr>
            </w:pPr>
          </w:p>
        </w:tc>
        <w:tc>
          <w:tcPr>
            <w:tcW w:w="1094" w:type="dxa"/>
          </w:tcPr>
          <w:p w14:paraId="56DC4EF1" w14:textId="77777777" w:rsidR="00766B6C" w:rsidRPr="00314EC8" w:rsidRDefault="00766B6C" w:rsidP="0097143A">
            <w:pPr>
              <w:rPr>
                <w:rFonts w:cs="Calibri"/>
                <w:b/>
                <w:sz w:val="22"/>
                <w:szCs w:val="22"/>
              </w:rPr>
            </w:pPr>
            <w:r w:rsidRPr="00314EC8">
              <w:rPr>
                <w:rFonts w:cs="Calibri"/>
                <w:b/>
                <w:sz w:val="22"/>
                <w:szCs w:val="22"/>
              </w:rPr>
              <w:t xml:space="preserve">Primary Resource </w:t>
            </w:r>
          </w:p>
          <w:p w14:paraId="5CCD5688" w14:textId="77777777" w:rsidR="00766B6C" w:rsidRPr="00314EC8" w:rsidRDefault="00766B6C" w:rsidP="0097143A">
            <w:pPr>
              <w:rPr>
                <w:rFonts w:cs="Calibri"/>
                <w:sz w:val="22"/>
                <w:szCs w:val="22"/>
              </w:rPr>
            </w:pPr>
          </w:p>
        </w:tc>
        <w:tc>
          <w:tcPr>
            <w:tcW w:w="3418" w:type="dxa"/>
            <w:gridSpan w:val="2"/>
          </w:tcPr>
          <w:p w14:paraId="4C7D7739" w14:textId="77777777" w:rsidR="00766B6C" w:rsidRPr="00314EC8" w:rsidRDefault="00766B6C" w:rsidP="0097143A">
            <w:pPr>
              <w:ind w:left="32"/>
              <w:rPr>
                <w:rFonts w:cs="Calibri"/>
                <w:b/>
                <w:sz w:val="22"/>
                <w:szCs w:val="22"/>
              </w:rPr>
            </w:pPr>
            <w:r w:rsidRPr="00314EC8">
              <w:rPr>
                <w:rFonts w:cs="Calibri"/>
                <w:b/>
                <w:sz w:val="22"/>
                <w:szCs w:val="22"/>
              </w:rPr>
              <w:t xml:space="preserve">Suggested Theme/Topic/Unit: </w:t>
            </w:r>
          </w:p>
          <w:p w14:paraId="4F1D5F1F" w14:textId="77777777" w:rsidR="00766B6C" w:rsidRDefault="006C52A6" w:rsidP="0097143A">
            <w:pPr>
              <w:ind w:left="32"/>
              <w:rPr>
                <w:rFonts w:cs="Calibri"/>
                <w:b/>
                <w:sz w:val="22"/>
                <w:szCs w:val="22"/>
              </w:rPr>
            </w:pPr>
            <w:r w:rsidRPr="006C52A6">
              <w:rPr>
                <w:rFonts w:cs="Calibri"/>
                <w:b/>
                <w:sz w:val="22"/>
                <w:szCs w:val="22"/>
              </w:rPr>
              <w:t>Catholic Social Teaching (CST)</w:t>
            </w:r>
          </w:p>
          <w:p w14:paraId="04539B0E" w14:textId="235D59C5" w:rsidR="00F02EEA" w:rsidRPr="00314EC8" w:rsidRDefault="00F02EEA" w:rsidP="0097143A">
            <w:pPr>
              <w:ind w:left="32"/>
              <w:rPr>
                <w:rFonts w:cs="Calibri"/>
                <w:b/>
                <w:sz w:val="22"/>
                <w:szCs w:val="22"/>
              </w:rPr>
            </w:pPr>
            <w:r>
              <w:rPr>
                <w:rFonts w:cs="Calibri"/>
                <w:b/>
                <w:sz w:val="22"/>
                <w:szCs w:val="22"/>
              </w:rPr>
              <w:t>Preferential Option for the Poor</w:t>
            </w:r>
          </w:p>
        </w:tc>
        <w:tc>
          <w:tcPr>
            <w:tcW w:w="4045" w:type="dxa"/>
            <w:gridSpan w:val="2"/>
          </w:tcPr>
          <w:p w14:paraId="1670174B" w14:textId="77777777" w:rsidR="00766B6C" w:rsidRPr="00314EC8" w:rsidRDefault="00766B6C" w:rsidP="0097143A">
            <w:pPr>
              <w:rPr>
                <w:rFonts w:cs="Calibri"/>
                <w:sz w:val="22"/>
                <w:szCs w:val="22"/>
              </w:rPr>
            </w:pPr>
            <w:r w:rsidRPr="00314EC8">
              <w:rPr>
                <w:rFonts w:cs="Calibri"/>
                <w:b/>
                <w:sz w:val="22"/>
                <w:szCs w:val="22"/>
              </w:rPr>
              <w:t>Suggested Timescale:</w:t>
            </w:r>
            <w:r w:rsidRPr="00314EC8">
              <w:rPr>
                <w:rFonts w:cs="Calibri"/>
                <w:sz w:val="22"/>
                <w:szCs w:val="22"/>
              </w:rPr>
              <w:t xml:space="preserve"> </w:t>
            </w:r>
          </w:p>
          <w:p w14:paraId="0AF5ED2C" w14:textId="68D747B2" w:rsidR="00766B6C" w:rsidRPr="00314EC8" w:rsidRDefault="005852B3" w:rsidP="00766B6C">
            <w:pPr>
              <w:rPr>
                <w:rFonts w:cs="Calibri"/>
                <w:sz w:val="22"/>
                <w:szCs w:val="22"/>
              </w:rPr>
            </w:pPr>
            <w:r>
              <w:rPr>
                <w:rFonts w:cs="Calibri"/>
                <w:sz w:val="22"/>
                <w:szCs w:val="22"/>
              </w:rPr>
              <w:t xml:space="preserve">1 week </w:t>
            </w:r>
          </w:p>
        </w:tc>
      </w:tr>
      <w:tr w:rsidR="00766B6C" w:rsidRPr="00314EC8" w14:paraId="2278C30B" w14:textId="77777777" w:rsidTr="0097143A">
        <w:trPr>
          <w:trHeight w:val="440"/>
        </w:trPr>
        <w:tc>
          <w:tcPr>
            <w:tcW w:w="2151" w:type="dxa"/>
            <w:vMerge/>
          </w:tcPr>
          <w:p w14:paraId="4D21CB3A" w14:textId="77777777" w:rsidR="00766B6C" w:rsidRPr="00314EC8" w:rsidRDefault="00766B6C" w:rsidP="0097143A">
            <w:pPr>
              <w:rPr>
                <w:rFonts w:cs="Calibri"/>
                <w:sz w:val="22"/>
                <w:szCs w:val="22"/>
              </w:rPr>
            </w:pPr>
          </w:p>
        </w:tc>
        <w:tc>
          <w:tcPr>
            <w:tcW w:w="1094" w:type="dxa"/>
          </w:tcPr>
          <w:p w14:paraId="247E53A7" w14:textId="77777777" w:rsidR="00766B6C" w:rsidRPr="00314EC8" w:rsidRDefault="00766B6C" w:rsidP="0097143A">
            <w:pPr>
              <w:ind w:left="92"/>
              <w:rPr>
                <w:rFonts w:cs="Calibri"/>
                <w:sz w:val="22"/>
                <w:szCs w:val="22"/>
              </w:rPr>
            </w:pPr>
            <w:r w:rsidRPr="00314EC8">
              <w:rPr>
                <w:rFonts w:cs="Calibri"/>
                <w:sz w:val="22"/>
                <w:szCs w:val="22"/>
              </w:rPr>
              <w:t>Dates:</w:t>
            </w:r>
          </w:p>
          <w:p w14:paraId="1D5BF082" w14:textId="77777777" w:rsidR="00766B6C" w:rsidRPr="00314EC8" w:rsidRDefault="00766B6C" w:rsidP="0097143A">
            <w:pPr>
              <w:rPr>
                <w:rFonts w:cs="Calibri"/>
                <w:sz w:val="22"/>
                <w:szCs w:val="22"/>
              </w:rPr>
            </w:pPr>
          </w:p>
        </w:tc>
        <w:tc>
          <w:tcPr>
            <w:tcW w:w="7463" w:type="dxa"/>
            <w:gridSpan w:val="4"/>
          </w:tcPr>
          <w:p w14:paraId="6B265F99" w14:textId="11917EC6" w:rsidR="00766B6C" w:rsidRPr="00314EC8" w:rsidRDefault="00766B6C" w:rsidP="0097143A">
            <w:pPr>
              <w:rPr>
                <w:rFonts w:cs="Calibri"/>
                <w:b/>
                <w:sz w:val="36"/>
                <w:szCs w:val="22"/>
              </w:rPr>
            </w:pPr>
          </w:p>
          <w:p w14:paraId="3A2E6F83" w14:textId="77777777" w:rsidR="00766B6C" w:rsidRPr="00314EC8" w:rsidRDefault="00766B6C" w:rsidP="0097143A">
            <w:pPr>
              <w:rPr>
                <w:rFonts w:cs="Calibri"/>
                <w:sz w:val="22"/>
                <w:szCs w:val="22"/>
              </w:rPr>
            </w:pPr>
          </w:p>
        </w:tc>
      </w:tr>
      <w:tr w:rsidR="00766B6C" w:rsidRPr="00314EC8" w14:paraId="3ED81F10" w14:textId="77777777" w:rsidTr="0097143A">
        <w:trPr>
          <w:trHeight w:val="400"/>
        </w:trPr>
        <w:tc>
          <w:tcPr>
            <w:tcW w:w="2151" w:type="dxa"/>
            <w:vMerge/>
          </w:tcPr>
          <w:p w14:paraId="0DDF374B" w14:textId="77777777" w:rsidR="00766B6C" w:rsidRPr="00314EC8" w:rsidRDefault="00766B6C" w:rsidP="0097143A">
            <w:pPr>
              <w:ind w:left="180"/>
              <w:rPr>
                <w:rFonts w:cs="Calibri"/>
                <w:sz w:val="22"/>
                <w:szCs w:val="22"/>
              </w:rPr>
            </w:pPr>
          </w:p>
        </w:tc>
        <w:tc>
          <w:tcPr>
            <w:tcW w:w="2241" w:type="dxa"/>
            <w:gridSpan w:val="2"/>
          </w:tcPr>
          <w:p w14:paraId="4758F7DC" w14:textId="77777777" w:rsidR="00766B6C" w:rsidRPr="00314EC8" w:rsidRDefault="00766B6C" w:rsidP="0097143A">
            <w:pPr>
              <w:ind w:left="232"/>
              <w:rPr>
                <w:rFonts w:cs="Calibri"/>
                <w:sz w:val="22"/>
                <w:szCs w:val="22"/>
              </w:rPr>
            </w:pPr>
            <w:r w:rsidRPr="00314EC8">
              <w:rPr>
                <w:rFonts w:cs="Calibri"/>
                <w:sz w:val="22"/>
                <w:szCs w:val="22"/>
              </w:rPr>
              <w:t>Teacher:</w:t>
            </w:r>
          </w:p>
        </w:tc>
        <w:tc>
          <w:tcPr>
            <w:tcW w:w="3712" w:type="dxa"/>
            <w:gridSpan w:val="2"/>
          </w:tcPr>
          <w:p w14:paraId="3B2994EE" w14:textId="77777777" w:rsidR="00766B6C" w:rsidRPr="00314EC8" w:rsidRDefault="00766B6C" w:rsidP="0097143A">
            <w:pPr>
              <w:rPr>
                <w:rFonts w:cs="Calibri"/>
                <w:b/>
                <w:sz w:val="22"/>
                <w:szCs w:val="22"/>
              </w:rPr>
            </w:pPr>
            <w:r>
              <w:rPr>
                <w:rFonts w:cs="Calibri"/>
                <w:b/>
                <w:sz w:val="40"/>
                <w:szCs w:val="22"/>
              </w:rPr>
              <w:t>First &amp; Second</w:t>
            </w:r>
            <w:r w:rsidRPr="00314EC8">
              <w:rPr>
                <w:rFonts w:cs="Calibri"/>
                <w:b/>
                <w:sz w:val="40"/>
                <w:szCs w:val="22"/>
              </w:rPr>
              <w:t xml:space="preserve"> Level</w:t>
            </w:r>
          </w:p>
        </w:tc>
        <w:tc>
          <w:tcPr>
            <w:tcW w:w="2604" w:type="dxa"/>
          </w:tcPr>
          <w:p w14:paraId="4543386A" w14:textId="77777777" w:rsidR="00766B6C" w:rsidRPr="00314EC8" w:rsidRDefault="00766B6C" w:rsidP="0097143A">
            <w:pPr>
              <w:rPr>
                <w:rFonts w:cs="Calibri"/>
                <w:sz w:val="22"/>
                <w:szCs w:val="22"/>
              </w:rPr>
            </w:pPr>
            <w:r w:rsidRPr="00314EC8">
              <w:rPr>
                <w:rFonts w:cs="Calibri"/>
                <w:sz w:val="22"/>
                <w:szCs w:val="22"/>
              </w:rPr>
              <w:t>Class:</w:t>
            </w:r>
          </w:p>
        </w:tc>
      </w:tr>
    </w:tbl>
    <w:p w14:paraId="042C7984" w14:textId="77777777" w:rsidR="00766B6C" w:rsidRDefault="00766B6C" w:rsidP="00766B6C">
      <w:pPr>
        <w:rPr>
          <w:rFonts w:cs="Calibri"/>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766B6C" w:rsidRPr="00314EC8" w14:paraId="22650820" w14:textId="77777777" w:rsidTr="0097143A">
        <w:trPr>
          <w:trHeight w:val="260"/>
        </w:trPr>
        <w:tc>
          <w:tcPr>
            <w:tcW w:w="10598" w:type="dxa"/>
            <w:tcBorders>
              <w:bottom w:val="single" w:sz="4" w:space="0" w:color="000000"/>
            </w:tcBorders>
            <w:shd w:val="clear" w:color="auto" w:fill="000000"/>
          </w:tcPr>
          <w:p w14:paraId="393E621E" w14:textId="77777777" w:rsidR="00766B6C" w:rsidRDefault="00766B6C" w:rsidP="0097143A">
            <w:pPr>
              <w:rPr>
                <w:rFonts w:cs="Calibri"/>
                <w:b/>
                <w:color w:val="FFFFFF"/>
                <w:sz w:val="22"/>
                <w:szCs w:val="22"/>
              </w:rPr>
            </w:pPr>
            <w:r w:rsidRPr="00314EC8">
              <w:rPr>
                <w:rFonts w:cs="Calibri"/>
                <w:b/>
                <w:color w:val="FFFFFF"/>
                <w:sz w:val="22"/>
                <w:szCs w:val="22"/>
              </w:rPr>
              <w:t>TIOF Core Learning</w:t>
            </w:r>
            <w:r>
              <w:rPr>
                <w:rFonts w:cs="Calibri"/>
                <w:b/>
                <w:color w:val="FFFFFF"/>
                <w:sz w:val="22"/>
                <w:szCs w:val="22"/>
              </w:rPr>
              <w:t>:</w:t>
            </w:r>
          </w:p>
          <w:p w14:paraId="2946F656" w14:textId="77777777" w:rsidR="00766B6C" w:rsidRPr="00314EC8" w:rsidRDefault="00766B6C" w:rsidP="0097143A">
            <w:pPr>
              <w:rPr>
                <w:rFonts w:cs="Calibri"/>
                <w:b/>
                <w:color w:val="FFFFFF"/>
                <w:sz w:val="22"/>
                <w:szCs w:val="22"/>
              </w:rPr>
            </w:pPr>
            <w:r w:rsidRPr="00314EC8">
              <w:rPr>
                <w:rFonts w:cs="Calibri"/>
                <w:b/>
                <w:color w:val="FFFFFF"/>
                <w:sz w:val="22"/>
                <w:szCs w:val="22"/>
              </w:rPr>
              <w:t xml:space="preserve"> </w:t>
            </w:r>
          </w:p>
        </w:tc>
      </w:tr>
      <w:tr w:rsidR="00766B6C" w:rsidRPr="00314EC8" w14:paraId="297558A5" w14:textId="77777777" w:rsidTr="0097143A">
        <w:trPr>
          <w:trHeight w:val="260"/>
        </w:trPr>
        <w:tc>
          <w:tcPr>
            <w:tcW w:w="10598" w:type="dxa"/>
            <w:tcBorders>
              <w:bottom w:val="single" w:sz="4" w:space="0" w:color="auto"/>
            </w:tcBorders>
            <w:shd w:val="clear" w:color="auto" w:fill="auto"/>
          </w:tcPr>
          <w:p w14:paraId="1A52E5C6" w14:textId="77777777" w:rsidR="002C1074" w:rsidRDefault="002C1074" w:rsidP="002C1074">
            <w:pPr>
              <w:rPr>
                <w:rFonts w:cs="Calibri"/>
                <w:b/>
                <w:u w:val="single"/>
              </w:rPr>
            </w:pPr>
            <w:r>
              <w:rPr>
                <w:rFonts w:cs="Calibri"/>
                <w:b/>
                <w:u w:val="single"/>
              </w:rPr>
              <w:t>First</w:t>
            </w:r>
            <w:r w:rsidRPr="008F1ECC">
              <w:rPr>
                <w:rFonts w:cs="Calibri"/>
                <w:b/>
                <w:u w:val="single"/>
              </w:rPr>
              <w:t xml:space="preserve"> Level </w:t>
            </w:r>
          </w:p>
          <w:p w14:paraId="01C78C2E" w14:textId="16D3AB59" w:rsidR="009C1AEA" w:rsidRPr="002C1074" w:rsidRDefault="002C1074" w:rsidP="009C1AEA">
            <w:pPr>
              <w:rPr>
                <w:rFonts w:asciiTheme="minorHAnsi" w:hAnsiTheme="minorHAnsi" w:cstheme="minorHAnsi"/>
                <w:b/>
              </w:rPr>
            </w:pPr>
            <w:r w:rsidRPr="00632331">
              <w:rPr>
                <w:rFonts w:asciiTheme="minorHAnsi" w:hAnsiTheme="minorHAnsi" w:cstheme="minorHAnsi"/>
                <w:b/>
              </w:rPr>
              <w:t xml:space="preserve">Son of God </w:t>
            </w:r>
          </w:p>
          <w:p w14:paraId="5F597F93" w14:textId="77777777" w:rsidR="009C1AEA" w:rsidRDefault="009C1AEA" w:rsidP="003630CE">
            <w:pPr>
              <w:pStyle w:val="ListParagraph"/>
              <w:numPr>
                <w:ilvl w:val="0"/>
                <w:numId w:val="21"/>
              </w:numPr>
            </w:pPr>
            <w:r>
              <w:t xml:space="preserve">I know that we learn about Jesus as teacher and healthier through the Gospels. </w:t>
            </w:r>
          </w:p>
          <w:p w14:paraId="420C5668" w14:textId="02AD0E83" w:rsidR="009C1AEA" w:rsidRDefault="009C1AEA" w:rsidP="003630CE">
            <w:pPr>
              <w:pStyle w:val="ListParagraph"/>
              <w:numPr>
                <w:ilvl w:val="0"/>
                <w:numId w:val="21"/>
              </w:numPr>
            </w:pPr>
            <w:r>
              <w:t>I know that all of Jesus’ teachings show us how-to live-in relationship with God our Father and each other.</w:t>
            </w:r>
          </w:p>
          <w:p w14:paraId="63C43C63" w14:textId="77777777" w:rsidR="002C1074" w:rsidRDefault="002C1074" w:rsidP="002C1074">
            <w:pPr>
              <w:pStyle w:val="ListParagraph"/>
            </w:pPr>
          </w:p>
          <w:p w14:paraId="4E1ABEB1" w14:textId="6CD226BF" w:rsidR="009C1AEA" w:rsidRDefault="009C1AEA" w:rsidP="00184AD5">
            <w:r w:rsidRPr="00F4744B">
              <w:rPr>
                <w:b/>
                <w:bCs/>
              </w:rPr>
              <w:t>Hours of God</w:t>
            </w:r>
          </w:p>
          <w:p w14:paraId="689834D0" w14:textId="290BF34E" w:rsidR="00184AD5" w:rsidRDefault="00184AD5" w:rsidP="003630CE">
            <w:pPr>
              <w:pStyle w:val="ListParagraph"/>
              <w:numPr>
                <w:ilvl w:val="0"/>
                <w:numId w:val="22"/>
              </w:numPr>
            </w:pPr>
            <w:r>
              <w:t xml:space="preserve">I know </w:t>
            </w:r>
            <w:proofErr w:type="gramStart"/>
            <w:r>
              <w:t>a number of</w:t>
            </w:r>
            <w:proofErr w:type="gramEnd"/>
            <w:r>
              <w:t xml:space="preserve"> traditional Catholic prayers and I have developed an understanding of the meaning of these prayers.</w:t>
            </w:r>
          </w:p>
          <w:p w14:paraId="7A2657EA" w14:textId="77777777" w:rsidR="009C1AEA" w:rsidRDefault="009C1AEA" w:rsidP="009C1AEA">
            <w:pPr>
              <w:rPr>
                <w:b/>
                <w:bCs/>
              </w:rPr>
            </w:pPr>
          </w:p>
          <w:p w14:paraId="068CD459" w14:textId="56A1D14E" w:rsidR="009C1AEA" w:rsidRPr="00875DE4" w:rsidRDefault="009C1AEA" w:rsidP="009C1AEA">
            <w:pPr>
              <w:rPr>
                <w:b/>
                <w:bCs/>
              </w:rPr>
            </w:pPr>
            <w:r w:rsidRPr="00F4744B">
              <w:rPr>
                <w:b/>
                <w:bCs/>
              </w:rPr>
              <w:t>Reign of God</w:t>
            </w:r>
          </w:p>
          <w:p w14:paraId="63BB1094" w14:textId="110F4450" w:rsidR="009C1AEA" w:rsidRDefault="009C1AEA" w:rsidP="003630CE">
            <w:pPr>
              <w:pStyle w:val="ListParagraph"/>
              <w:numPr>
                <w:ilvl w:val="0"/>
                <w:numId w:val="22"/>
              </w:numPr>
            </w:pPr>
            <w:r>
              <w:t xml:space="preserve">I am growing in my ability to be caring and to act fairly, when living, </w:t>
            </w:r>
            <w:r w:rsidR="0070360F">
              <w:t>working,</w:t>
            </w:r>
            <w:r>
              <w:t xml:space="preserve"> and playing with others. </w:t>
            </w:r>
          </w:p>
          <w:p w14:paraId="294F2EB1" w14:textId="77777777" w:rsidR="009C1AEA" w:rsidRDefault="009C1AEA" w:rsidP="003630CE">
            <w:pPr>
              <w:pStyle w:val="ListParagraph"/>
              <w:numPr>
                <w:ilvl w:val="0"/>
                <w:numId w:val="22"/>
              </w:numPr>
            </w:pPr>
            <w:r>
              <w:t>I know that I can ask for God’s help to follow his commandments to love him and to love my neighbour.</w:t>
            </w:r>
          </w:p>
          <w:p w14:paraId="5DBF11DE" w14:textId="78BC3094" w:rsidR="009C1AEA" w:rsidRDefault="009C1AEA" w:rsidP="003630CE">
            <w:pPr>
              <w:pStyle w:val="ListParagraph"/>
              <w:numPr>
                <w:ilvl w:val="0"/>
                <w:numId w:val="22"/>
              </w:numPr>
            </w:pPr>
            <w:r>
              <w:t xml:space="preserve">I know that, in loving God I am called to love my neighbour and, when this is </w:t>
            </w:r>
            <w:r w:rsidR="0070360F">
              <w:t>challenging,</w:t>
            </w:r>
            <w:r>
              <w:t xml:space="preserve"> I can be encouraged by Jesus’ example. </w:t>
            </w:r>
          </w:p>
          <w:p w14:paraId="061D5C20" w14:textId="77777777" w:rsidR="009C1AEA" w:rsidRDefault="009C1AEA" w:rsidP="003630CE">
            <w:pPr>
              <w:pStyle w:val="ListParagraph"/>
              <w:numPr>
                <w:ilvl w:val="0"/>
                <w:numId w:val="22"/>
              </w:numPr>
            </w:pPr>
            <w:r>
              <w:t xml:space="preserve">I have been given opportunities to reflect prayerfully on Jesus’ two commandments to love God and my neighbour (Matthew 22:34-40) and I know that Jesus tells us that love of God is the Greater of these commandments. </w:t>
            </w:r>
          </w:p>
          <w:p w14:paraId="2F63EF5F" w14:textId="77777777" w:rsidR="009C1AEA" w:rsidRDefault="009C1AEA" w:rsidP="003630CE">
            <w:pPr>
              <w:pStyle w:val="ListParagraph"/>
              <w:numPr>
                <w:ilvl w:val="0"/>
                <w:numId w:val="22"/>
              </w:numPr>
            </w:pPr>
            <w:r>
              <w:t xml:space="preserve">I know that I can show love for others by praying for them, by doing acts of kindness and by respecting them. </w:t>
            </w:r>
          </w:p>
          <w:p w14:paraId="0D38FEAB" w14:textId="77777777" w:rsidR="009C1AEA" w:rsidRDefault="009C1AEA" w:rsidP="009C1AEA">
            <w:pPr>
              <w:rPr>
                <w:rFonts w:cs="Calibri"/>
                <w:b/>
                <w:u w:val="single"/>
              </w:rPr>
            </w:pPr>
          </w:p>
          <w:p w14:paraId="5E8EA8F5" w14:textId="77777777" w:rsidR="009C1AEA" w:rsidRDefault="009C1AEA" w:rsidP="009C1AEA">
            <w:pPr>
              <w:rPr>
                <w:rFonts w:cs="Calibri"/>
                <w:b/>
                <w:u w:val="single"/>
              </w:rPr>
            </w:pPr>
            <w:r>
              <w:rPr>
                <w:rFonts w:cs="Calibri"/>
                <w:b/>
                <w:u w:val="single"/>
              </w:rPr>
              <w:t>Second</w:t>
            </w:r>
            <w:r w:rsidRPr="008F1ECC">
              <w:rPr>
                <w:rFonts w:cs="Calibri"/>
                <w:b/>
                <w:u w:val="single"/>
              </w:rPr>
              <w:t xml:space="preserve"> Level </w:t>
            </w:r>
          </w:p>
          <w:p w14:paraId="1C63E7C9" w14:textId="77777777" w:rsidR="003630CE" w:rsidRDefault="009C1AEA" w:rsidP="003630CE">
            <w:pPr>
              <w:rPr>
                <w:b/>
                <w:bCs/>
              </w:rPr>
            </w:pPr>
            <w:r w:rsidRPr="003630CE">
              <w:rPr>
                <w:b/>
                <w:bCs/>
              </w:rPr>
              <w:t>Son of God</w:t>
            </w:r>
          </w:p>
          <w:p w14:paraId="590E1778" w14:textId="3E370A8C" w:rsidR="009C1AEA" w:rsidRPr="00F4744B" w:rsidRDefault="009C1AEA" w:rsidP="003630CE">
            <w:pPr>
              <w:pStyle w:val="ListParagraph"/>
              <w:numPr>
                <w:ilvl w:val="0"/>
                <w:numId w:val="25"/>
              </w:numPr>
            </w:pPr>
            <w:r>
              <w:t xml:space="preserve">I </w:t>
            </w:r>
            <w:proofErr w:type="gramStart"/>
            <w:r>
              <w:t>am able to</w:t>
            </w:r>
            <w:proofErr w:type="gramEnd"/>
            <w:r>
              <w:t xml:space="preserve"> identify those who are outcasts and are treated unfairly in today’s society, and how Christians are called to affirm the dignity of every human being created in the image and likeness of God.</w:t>
            </w:r>
          </w:p>
          <w:p w14:paraId="7EB71B1D" w14:textId="77777777" w:rsidR="00875DE4" w:rsidRDefault="009C1AEA" w:rsidP="003630CE">
            <w:pPr>
              <w:pStyle w:val="ListParagraph"/>
              <w:numPr>
                <w:ilvl w:val="0"/>
                <w:numId w:val="23"/>
              </w:numPr>
            </w:pPr>
            <w:r w:rsidRPr="00F4744B">
              <w:t>I can investigate and identify who are ‘the poor’ in the world today and respond to their needs with justice, compassion, and care.</w:t>
            </w:r>
          </w:p>
          <w:p w14:paraId="45C2601B" w14:textId="6125B5AA" w:rsidR="009C1AEA" w:rsidRDefault="009C1AEA" w:rsidP="003630CE">
            <w:pPr>
              <w:pStyle w:val="ListParagraph"/>
              <w:numPr>
                <w:ilvl w:val="0"/>
                <w:numId w:val="23"/>
              </w:numPr>
            </w:pPr>
            <w:r w:rsidRPr="00F4744B">
              <w:t xml:space="preserve">Jesus taught that the greatest commandment of all was to love God </w:t>
            </w:r>
            <w:proofErr w:type="gramStart"/>
            <w:r w:rsidRPr="00F4744B">
              <w:t>and also</w:t>
            </w:r>
            <w:proofErr w:type="gramEnd"/>
            <w:r w:rsidRPr="00F4744B">
              <w:t xml:space="preserve"> taught us to love our neighbour as ourselves (Mark 12: 28‐34).</w:t>
            </w:r>
          </w:p>
          <w:p w14:paraId="71168984" w14:textId="77777777" w:rsidR="009C1AEA" w:rsidRDefault="009C1AEA" w:rsidP="00875DE4">
            <w:pPr>
              <w:rPr>
                <w:b/>
                <w:bCs/>
              </w:rPr>
            </w:pPr>
          </w:p>
          <w:p w14:paraId="0053D107" w14:textId="77777777" w:rsidR="00875DE4" w:rsidRDefault="009C1AEA" w:rsidP="00875DE4">
            <w:pPr>
              <w:rPr>
                <w:b/>
                <w:bCs/>
              </w:rPr>
            </w:pPr>
            <w:r w:rsidRPr="00F4744B">
              <w:rPr>
                <w:b/>
                <w:bCs/>
              </w:rPr>
              <w:t>Hours of God</w:t>
            </w:r>
          </w:p>
          <w:p w14:paraId="48701C55" w14:textId="04C12277" w:rsidR="009C1AEA" w:rsidRDefault="009C1AEA" w:rsidP="00AC13CE">
            <w:pPr>
              <w:pStyle w:val="ListParagraph"/>
              <w:numPr>
                <w:ilvl w:val="0"/>
                <w:numId w:val="26"/>
              </w:numPr>
            </w:pPr>
            <w:r>
              <w:t>I understand the purpose of praying for the sick and the vulnerable in our community and the world.</w:t>
            </w:r>
          </w:p>
          <w:p w14:paraId="2C73E38A" w14:textId="0511EB9A" w:rsidR="009C1AEA" w:rsidRDefault="00875DE4" w:rsidP="00AC13CE">
            <w:pPr>
              <w:pStyle w:val="ListParagraph"/>
              <w:numPr>
                <w:ilvl w:val="0"/>
                <w:numId w:val="26"/>
              </w:numPr>
            </w:pPr>
            <w:r>
              <w:t>I</w:t>
            </w:r>
            <w:r w:rsidR="009C1AEA">
              <w:t xml:space="preserve"> know that we are called to be saints and that God sends us His Holy Spirit to help us</w:t>
            </w:r>
            <w:r w:rsidR="00AC13CE">
              <w:t>.</w:t>
            </w:r>
          </w:p>
          <w:p w14:paraId="7E374474" w14:textId="77777777" w:rsidR="009C1AEA" w:rsidRPr="00F4744B" w:rsidRDefault="009C1AEA" w:rsidP="00875DE4"/>
          <w:p w14:paraId="294A0FFA" w14:textId="77777777" w:rsidR="009C1AEA" w:rsidRDefault="009C1AEA" w:rsidP="009C1AEA">
            <w:pPr>
              <w:rPr>
                <w:b/>
                <w:bCs/>
              </w:rPr>
            </w:pPr>
            <w:r w:rsidRPr="00F4744B">
              <w:rPr>
                <w:b/>
                <w:bCs/>
              </w:rPr>
              <w:lastRenderedPageBreak/>
              <w:t>Reign of God</w:t>
            </w:r>
          </w:p>
          <w:p w14:paraId="0A78BC2B" w14:textId="616A7DEB" w:rsidR="009C1AEA" w:rsidRPr="00F4744B" w:rsidRDefault="009C1AEA" w:rsidP="00AC13CE">
            <w:pPr>
              <w:pStyle w:val="ListParagraph"/>
              <w:numPr>
                <w:ilvl w:val="0"/>
                <w:numId w:val="27"/>
              </w:numPr>
            </w:pPr>
            <w:r>
              <w:t>I have been given opportunities within the school community to demonstrate love and care for the poor in my local national and international communities</w:t>
            </w:r>
            <w:r w:rsidR="00AC13CE">
              <w:t>.</w:t>
            </w:r>
          </w:p>
          <w:p w14:paraId="7B64B5BA" w14:textId="77777777" w:rsidR="002A5A78" w:rsidRDefault="009C1AEA" w:rsidP="00AC13CE">
            <w:pPr>
              <w:pStyle w:val="ListParagraph"/>
              <w:numPr>
                <w:ilvl w:val="0"/>
                <w:numId w:val="27"/>
              </w:numPr>
            </w:pPr>
            <w:r w:rsidRPr="00F4744B">
              <w:t>Through Baptism, I have been initiated into Christ and into His Church, and as a Catholic and a Christian, I am called to witness Jesus’ love for the poor and marginalised.</w:t>
            </w:r>
          </w:p>
          <w:p w14:paraId="0D46CFDB" w14:textId="03CD7095" w:rsidR="009C1AEA" w:rsidRDefault="009C1AEA" w:rsidP="00AC13CE">
            <w:pPr>
              <w:pStyle w:val="ListParagraph"/>
              <w:numPr>
                <w:ilvl w:val="0"/>
                <w:numId w:val="27"/>
              </w:numPr>
            </w:pPr>
            <w:r>
              <w:t xml:space="preserve">I know that ACN are a Catholic organisation which responds to the needs of the </w:t>
            </w:r>
            <w:proofErr w:type="gramStart"/>
            <w:r>
              <w:t>world</w:t>
            </w:r>
            <w:proofErr w:type="gramEnd"/>
            <w:r>
              <w:t xml:space="preserve"> and I have been given opportunities to support the work of ACN.</w:t>
            </w:r>
          </w:p>
          <w:p w14:paraId="70A0C3CC" w14:textId="3ABCB1E8" w:rsidR="009C1AEA" w:rsidRPr="00F4744B" w:rsidRDefault="009C1AEA" w:rsidP="00AC13CE">
            <w:pPr>
              <w:pStyle w:val="ListParagraph"/>
              <w:numPr>
                <w:ilvl w:val="0"/>
                <w:numId w:val="27"/>
              </w:numPr>
            </w:pPr>
            <w:r>
              <w:t>I have used my research to inspire and challenge my response to God’s call to care for the poor</w:t>
            </w:r>
            <w:r w:rsidR="00084C1E">
              <w:t>.</w:t>
            </w:r>
          </w:p>
          <w:p w14:paraId="08C9A1DA" w14:textId="7F336E4C" w:rsidR="009C1AEA" w:rsidRDefault="009C1AEA" w:rsidP="00AC13CE">
            <w:pPr>
              <w:pStyle w:val="ListParagraph"/>
              <w:numPr>
                <w:ilvl w:val="0"/>
                <w:numId w:val="27"/>
              </w:numPr>
            </w:pPr>
            <w:r>
              <w:t xml:space="preserve">I know that, through baptism I have been </w:t>
            </w:r>
            <w:r w:rsidR="002A5A78">
              <w:t>initiated</w:t>
            </w:r>
            <w:r>
              <w:t xml:space="preserve"> into his Church and that, as a Catholic and a Christian, I am called to witness Jesus’ love for the poor and marginalised. </w:t>
            </w:r>
          </w:p>
          <w:p w14:paraId="3A52EB7B" w14:textId="77777777" w:rsidR="009C1AEA" w:rsidRDefault="009C1AEA" w:rsidP="00AC13CE">
            <w:pPr>
              <w:pStyle w:val="ListParagraph"/>
              <w:numPr>
                <w:ilvl w:val="0"/>
                <w:numId w:val="27"/>
              </w:numPr>
            </w:pPr>
            <w:r w:rsidRPr="00F4744B">
              <w:t>I know that Jesus reached out to all people, particularly to the marginalised, vulnerable, and poor, acknowledging their human dignity</w:t>
            </w:r>
            <w:r>
              <w:t>.</w:t>
            </w:r>
          </w:p>
          <w:p w14:paraId="01515D4F" w14:textId="60131F55" w:rsidR="00766B6C" w:rsidRPr="00BD102A" w:rsidRDefault="00766B6C" w:rsidP="002A5A78"/>
        </w:tc>
      </w:tr>
      <w:tr w:rsidR="00766B6C" w:rsidRPr="00314EC8" w14:paraId="630251B9" w14:textId="77777777" w:rsidTr="0097143A">
        <w:trPr>
          <w:trHeight w:val="260"/>
        </w:trPr>
        <w:tc>
          <w:tcPr>
            <w:tcW w:w="10598" w:type="dxa"/>
            <w:tcBorders>
              <w:top w:val="single" w:sz="4" w:space="0" w:color="auto"/>
              <w:left w:val="nil"/>
              <w:bottom w:val="nil"/>
              <w:right w:val="nil"/>
            </w:tcBorders>
            <w:shd w:val="clear" w:color="auto" w:fill="auto"/>
          </w:tcPr>
          <w:p w14:paraId="15D68D95" w14:textId="77777777" w:rsidR="00766B6C" w:rsidRPr="008F1ECC" w:rsidRDefault="00766B6C" w:rsidP="0097143A">
            <w:pPr>
              <w:rPr>
                <w:rFonts w:cs="Calibri"/>
                <w:b/>
                <w:u w:val="single"/>
              </w:rPr>
            </w:pPr>
          </w:p>
        </w:tc>
      </w:tr>
      <w:tr w:rsidR="00766B6C" w:rsidRPr="00314EC8" w14:paraId="64CA39A0" w14:textId="77777777" w:rsidTr="0097143A">
        <w:trPr>
          <w:trHeight w:val="280"/>
        </w:trPr>
        <w:tc>
          <w:tcPr>
            <w:tcW w:w="10598" w:type="dxa"/>
            <w:tcBorders>
              <w:top w:val="nil"/>
              <w:bottom w:val="single" w:sz="4" w:space="0" w:color="auto"/>
            </w:tcBorders>
            <w:shd w:val="clear" w:color="auto" w:fill="000000"/>
          </w:tcPr>
          <w:p w14:paraId="6B061E6D" w14:textId="77777777" w:rsidR="00766B6C" w:rsidRPr="00314EC8" w:rsidRDefault="00766B6C" w:rsidP="0097143A">
            <w:pPr>
              <w:rPr>
                <w:rFonts w:cs="Calibri"/>
                <w:b/>
                <w:bCs/>
                <w:color w:val="FFFFFF"/>
                <w:sz w:val="22"/>
                <w:szCs w:val="22"/>
              </w:rPr>
            </w:pPr>
            <w:r w:rsidRPr="00314EC8">
              <w:rPr>
                <w:rFonts w:cs="Calibri"/>
                <w:b/>
                <w:color w:val="FFFFFF"/>
                <w:sz w:val="22"/>
                <w:szCs w:val="22"/>
              </w:rPr>
              <w:t>Experiences and Outcomes</w:t>
            </w:r>
            <w:r>
              <w:rPr>
                <w:rFonts w:cs="Calibri"/>
                <w:b/>
                <w:color w:val="FFFFFF"/>
                <w:sz w:val="22"/>
                <w:szCs w:val="22"/>
              </w:rPr>
              <w:t>:</w:t>
            </w:r>
          </w:p>
        </w:tc>
      </w:tr>
      <w:tr w:rsidR="00766B6C" w:rsidRPr="00314EC8" w14:paraId="67C29ABE" w14:textId="77777777" w:rsidTr="0097143A">
        <w:trPr>
          <w:trHeight w:val="130"/>
        </w:trPr>
        <w:tc>
          <w:tcPr>
            <w:tcW w:w="10598" w:type="dxa"/>
            <w:tcBorders>
              <w:bottom w:val="single" w:sz="4" w:space="0" w:color="auto"/>
            </w:tcBorders>
            <w:shd w:val="clear" w:color="auto" w:fill="000000"/>
          </w:tcPr>
          <w:p w14:paraId="3D119D0C" w14:textId="77777777" w:rsidR="00766B6C" w:rsidRPr="00314EC8" w:rsidRDefault="00766B6C" w:rsidP="0097143A">
            <w:pPr>
              <w:rPr>
                <w:rFonts w:cs="Calibri"/>
                <w:b/>
                <w:color w:val="FFFFFF"/>
                <w:sz w:val="22"/>
                <w:szCs w:val="22"/>
              </w:rPr>
            </w:pPr>
          </w:p>
        </w:tc>
      </w:tr>
      <w:tr w:rsidR="00766B6C" w:rsidRPr="00314EC8" w14:paraId="63938E40" w14:textId="77777777" w:rsidTr="0097143A">
        <w:trPr>
          <w:trHeight w:val="416"/>
        </w:trPr>
        <w:tc>
          <w:tcPr>
            <w:tcW w:w="10598" w:type="dxa"/>
            <w:tcBorders>
              <w:top w:val="single" w:sz="4" w:space="0" w:color="auto"/>
            </w:tcBorders>
          </w:tcPr>
          <w:p w14:paraId="1CCC748F" w14:textId="614DDE45" w:rsidR="005852B3" w:rsidRPr="000C0D88" w:rsidRDefault="000C0D88" w:rsidP="009C1AEA">
            <w:pPr>
              <w:rPr>
                <w:b/>
                <w:bCs/>
                <w:u w:val="single"/>
              </w:rPr>
            </w:pPr>
            <w:r w:rsidRPr="000C0D88">
              <w:rPr>
                <w:b/>
                <w:bCs/>
                <w:u w:val="single"/>
              </w:rPr>
              <w:t>First Level</w:t>
            </w:r>
          </w:p>
          <w:p w14:paraId="0C1400BF" w14:textId="23F583C2" w:rsidR="009C1AEA" w:rsidRPr="000C0D88" w:rsidRDefault="009C1AEA" w:rsidP="009C1AEA">
            <w:pPr>
              <w:rPr>
                <w:u w:val="single"/>
              </w:rPr>
            </w:pPr>
            <w:r w:rsidRPr="000C0D88">
              <w:rPr>
                <w:b/>
                <w:bCs/>
                <w:u w:val="single"/>
              </w:rPr>
              <w:t>Son of God</w:t>
            </w:r>
            <w:r w:rsidRPr="000C0D88">
              <w:rPr>
                <w:u w:val="single"/>
              </w:rPr>
              <w:t xml:space="preserve"> </w:t>
            </w:r>
          </w:p>
          <w:p w14:paraId="766D5D0D" w14:textId="0354D4A0" w:rsidR="009C1AEA" w:rsidRPr="000C0D88" w:rsidRDefault="009C1AEA" w:rsidP="009C1AEA">
            <w:pPr>
              <w:rPr>
                <w:b/>
                <w:bCs/>
              </w:rPr>
            </w:pPr>
            <w:r w:rsidRPr="000C0D88">
              <w:rPr>
                <w:b/>
                <w:bCs/>
              </w:rPr>
              <w:t xml:space="preserve">RERC 1-06b </w:t>
            </w:r>
          </w:p>
          <w:p w14:paraId="5C97A85E" w14:textId="2C81A14A" w:rsidR="009C1AEA" w:rsidRDefault="009C1AEA" w:rsidP="00AC13CE">
            <w:r>
              <w:t xml:space="preserve">I have examined the role of Jesus as a teacher and a </w:t>
            </w:r>
            <w:r w:rsidR="00084C1E">
              <w:t>healer,</w:t>
            </w:r>
            <w:r>
              <w:t xml:space="preserve"> and I have reflected on how His words and actions influence my own life and the lives of others. </w:t>
            </w:r>
          </w:p>
          <w:p w14:paraId="0060F9C9" w14:textId="77777777" w:rsidR="009C1AEA" w:rsidRDefault="009C1AEA" w:rsidP="009C1AEA"/>
          <w:p w14:paraId="235B3E6E" w14:textId="686DA7EF" w:rsidR="009C1AEA" w:rsidRPr="00F4744B" w:rsidRDefault="009C1AEA" w:rsidP="009C1AEA">
            <w:r w:rsidRPr="000C0D88">
              <w:rPr>
                <w:b/>
                <w:bCs/>
                <w:u w:val="single"/>
              </w:rPr>
              <w:t>Hours of God</w:t>
            </w:r>
            <w:r w:rsidRPr="00F4744B">
              <w:br/>
            </w:r>
            <w:r w:rsidRPr="000C0D88">
              <w:rPr>
                <w:b/>
                <w:bCs/>
              </w:rPr>
              <w:t>RERC 1-14a</w:t>
            </w:r>
          </w:p>
          <w:p w14:paraId="61C765BD" w14:textId="0201E349" w:rsidR="009C1AEA" w:rsidRDefault="009C1AEA" w:rsidP="009C1AEA">
            <w:r w:rsidRPr="00F4744B">
              <w:t>I recognise the importance of personal and communal prayer in the growth of all people’s relationship with God.</w:t>
            </w:r>
            <w:r>
              <w:t xml:space="preserve"> </w:t>
            </w:r>
            <w:r w:rsidRPr="00F4744B">
              <w:t xml:space="preserve">I know </w:t>
            </w:r>
            <w:proofErr w:type="gramStart"/>
            <w:r w:rsidRPr="00F4744B">
              <w:t>a number of</w:t>
            </w:r>
            <w:proofErr w:type="gramEnd"/>
            <w:r w:rsidRPr="00F4744B">
              <w:t xml:space="preserve"> traditional Catholic prayers and understand their meaning.</w:t>
            </w:r>
            <w:r>
              <w:t xml:space="preserve"> </w:t>
            </w:r>
            <w:r w:rsidRPr="00F4744B">
              <w:t>I have participated in different approaches to prayer and can describe prayer's importance in the liturgical and devotional life of the Church.</w:t>
            </w:r>
          </w:p>
          <w:p w14:paraId="4A247947" w14:textId="77777777" w:rsidR="00AC13CE" w:rsidRPr="00AC13CE" w:rsidRDefault="00AC13CE" w:rsidP="009C1AEA"/>
          <w:p w14:paraId="3996F0D5" w14:textId="77777777" w:rsidR="009C1AEA" w:rsidRPr="000C0D88" w:rsidRDefault="009C1AEA" w:rsidP="009C1AEA">
            <w:pPr>
              <w:rPr>
                <w:b/>
                <w:bCs/>
                <w:u w:val="single"/>
              </w:rPr>
            </w:pPr>
            <w:r w:rsidRPr="000C0D88">
              <w:rPr>
                <w:b/>
                <w:bCs/>
                <w:u w:val="single"/>
              </w:rPr>
              <w:t>Reign of God</w:t>
            </w:r>
          </w:p>
          <w:p w14:paraId="6EA1E7CE" w14:textId="427E6BE5" w:rsidR="009C1AEA" w:rsidRPr="000C0D88" w:rsidRDefault="009C1AEA" w:rsidP="009C1AEA">
            <w:pPr>
              <w:rPr>
                <w:b/>
                <w:bCs/>
              </w:rPr>
            </w:pPr>
            <w:r w:rsidRPr="000C0D88">
              <w:rPr>
                <w:b/>
                <w:bCs/>
              </w:rPr>
              <w:t>RERC 1-20a</w:t>
            </w:r>
          </w:p>
          <w:p w14:paraId="0E1AD662" w14:textId="2F9694B9" w:rsidR="009C1AEA" w:rsidRDefault="009C1AEA" w:rsidP="009C1AEA">
            <w:r>
              <w:t xml:space="preserve">I know that I have been called by God to grow in love, justice and peace in my relationships with </w:t>
            </w:r>
            <w:proofErr w:type="gramStart"/>
            <w:r>
              <w:t>others</w:t>
            </w:r>
            <w:proofErr w:type="gramEnd"/>
            <w:r>
              <w:t xml:space="preserve"> </w:t>
            </w:r>
          </w:p>
          <w:p w14:paraId="369F366F" w14:textId="5BFBB942" w:rsidR="009C1AEA" w:rsidRPr="000C0D88" w:rsidRDefault="009C1AEA" w:rsidP="009C1AEA">
            <w:pPr>
              <w:rPr>
                <w:b/>
                <w:bCs/>
              </w:rPr>
            </w:pPr>
            <w:r w:rsidRPr="000C0D88">
              <w:rPr>
                <w:b/>
                <w:bCs/>
              </w:rPr>
              <w:t>RERC 1-21a</w:t>
            </w:r>
          </w:p>
          <w:p w14:paraId="14F81496" w14:textId="77777777" w:rsidR="009C1AEA" w:rsidRDefault="009C1AEA" w:rsidP="00AC13CE">
            <w:r>
              <w:t xml:space="preserve">I have explored the implications of Jesus’ command to love God and love my </w:t>
            </w:r>
            <w:proofErr w:type="gramStart"/>
            <w:r>
              <w:t>neighbour</w:t>
            </w:r>
            <w:proofErr w:type="gramEnd"/>
            <w:r>
              <w:t xml:space="preserve"> </w:t>
            </w:r>
          </w:p>
          <w:p w14:paraId="713F9F5C" w14:textId="77777777" w:rsidR="009C1AEA" w:rsidRDefault="009C1AEA" w:rsidP="009C1AEA">
            <w:pPr>
              <w:rPr>
                <w:rFonts w:cs="Calibri"/>
                <w:b/>
                <w:u w:val="single"/>
              </w:rPr>
            </w:pPr>
          </w:p>
          <w:p w14:paraId="30D17CAA" w14:textId="77777777" w:rsidR="009C1AEA" w:rsidRDefault="009C1AEA" w:rsidP="009C1AEA">
            <w:pPr>
              <w:rPr>
                <w:rFonts w:cs="Calibri"/>
                <w:b/>
                <w:u w:val="single"/>
              </w:rPr>
            </w:pPr>
            <w:r>
              <w:rPr>
                <w:rFonts w:cs="Calibri"/>
                <w:b/>
                <w:u w:val="single"/>
              </w:rPr>
              <w:t>Second</w:t>
            </w:r>
            <w:r w:rsidRPr="008F1ECC">
              <w:rPr>
                <w:rFonts w:cs="Calibri"/>
                <w:b/>
                <w:u w:val="single"/>
              </w:rPr>
              <w:t xml:space="preserve"> Level </w:t>
            </w:r>
          </w:p>
          <w:p w14:paraId="29FDBB88" w14:textId="3B7A5E3C" w:rsidR="009C1AEA" w:rsidRPr="00F4744B" w:rsidRDefault="009C1AEA" w:rsidP="009C1AEA">
            <w:r w:rsidRPr="000C0D88">
              <w:rPr>
                <w:b/>
                <w:bCs/>
                <w:u w:val="single"/>
              </w:rPr>
              <w:t>Son of God</w:t>
            </w:r>
            <w:r w:rsidRPr="00F4744B">
              <w:br/>
            </w:r>
            <w:r w:rsidRPr="000C0D88">
              <w:rPr>
                <w:b/>
                <w:bCs/>
              </w:rPr>
              <w:t>RERC 2-06a</w:t>
            </w:r>
          </w:p>
          <w:p w14:paraId="31C7ABE0" w14:textId="73340F7A" w:rsidR="009C1AEA" w:rsidRDefault="009C1AEA" w:rsidP="009D13C8">
            <w:r w:rsidRPr="00F4744B">
              <w:t>I have examined political, social, historical, and religious elements in first-century Palestine and gained an understanding of Jesus’ life on earth.</w:t>
            </w:r>
          </w:p>
          <w:p w14:paraId="63D40950" w14:textId="607E09C6" w:rsidR="009C1AEA" w:rsidRPr="000C0D88" w:rsidRDefault="009C1AEA" w:rsidP="009C1AEA">
            <w:pPr>
              <w:rPr>
                <w:b/>
                <w:bCs/>
              </w:rPr>
            </w:pPr>
            <w:r w:rsidRPr="000C0D88">
              <w:rPr>
                <w:b/>
                <w:bCs/>
              </w:rPr>
              <w:t>RERC 2-06b</w:t>
            </w:r>
          </w:p>
          <w:p w14:paraId="67859633" w14:textId="7D0FAD5F" w:rsidR="009C1AEA" w:rsidRPr="00F4744B" w:rsidRDefault="009C1AEA" w:rsidP="00AC13CE">
            <w:r w:rsidRPr="00F4744B">
              <w:t>I have examined the role of Jesus as a teacher and a healer, reflecting on His words and actions and how they influence my own life and the lives of others.</w:t>
            </w:r>
          </w:p>
          <w:p w14:paraId="0AE0085C" w14:textId="77777777" w:rsidR="009C1AEA" w:rsidRDefault="009C1AEA" w:rsidP="009C1AEA">
            <w:pPr>
              <w:ind w:left="360"/>
              <w:rPr>
                <w:b/>
                <w:bCs/>
              </w:rPr>
            </w:pPr>
          </w:p>
          <w:p w14:paraId="4FAD5F21" w14:textId="5E49D2EF" w:rsidR="009C1AEA" w:rsidRPr="00F4744B" w:rsidRDefault="009C1AEA" w:rsidP="009C1AEA">
            <w:r w:rsidRPr="000C0D88">
              <w:rPr>
                <w:b/>
                <w:bCs/>
                <w:u w:val="single"/>
              </w:rPr>
              <w:t>Hours of God</w:t>
            </w:r>
            <w:r w:rsidRPr="00F4744B">
              <w:br/>
            </w:r>
            <w:r w:rsidRPr="000C0D88">
              <w:rPr>
                <w:b/>
                <w:bCs/>
              </w:rPr>
              <w:t>RERC 2-14a</w:t>
            </w:r>
          </w:p>
          <w:p w14:paraId="4927472F" w14:textId="77777777" w:rsidR="009C1AEA" w:rsidRDefault="009C1AEA" w:rsidP="00AC13CE">
            <w:r w:rsidRPr="00F4744B">
              <w:t>I recognise the importance of personal and communal prayer in the growth of all people’s relationship with God.</w:t>
            </w:r>
            <w:r>
              <w:t xml:space="preserve"> </w:t>
            </w:r>
            <w:r w:rsidRPr="00F4744B">
              <w:t xml:space="preserve">I know </w:t>
            </w:r>
            <w:proofErr w:type="gramStart"/>
            <w:r w:rsidRPr="00F4744B">
              <w:t>a number of</w:t>
            </w:r>
            <w:proofErr w:type="gramEnd"/>
            <w:r w:rsidRPr="00F4744B">
              <w:t xml:space="preserve"> traditional Catholic prayers and understand their meaning.</w:t>
            </w:r>
            <w:r>
              <w:t xml:space="preserve"> </w:t>
            </w:r>
            <w:r w:rsidRPr="00F4744B">
              <w:t>I have participated in different approaches to prayer and can describe prayer's importance in the liturgical and devotional life of the Church.</w:t>
            </w:r>
          </w:p>
          <w:p w14:paraId="590667A0" w14:textId="512E0B24" w:rsidR="009C1AEA" w:rsidRPr="000C0D88" w:rsidRDefault="009C1AEA" w:rsidP="009C1AEA">
            <w:pPr>
              <w:rPr>
                <w:b/>
                <w:bCs/>
              </w:rPr>
            </w:pPr>
            <w:r w:rsidRPr="000C0D88">
              <w:rPr>
                <w:b/>
                <w:bCs/>
              </w:rPr>
              <w:t>RERC 2-19a</w:t>
            </w:r>
          </w:p>
          <w:p w14:paraId="65C258E3" w14:textId="77777777" w:rsidR="009C1AEA" w:rsidRDefault="009C1AEA" w:rsidP="00AC13CE">
            <w:r w:rsidRPr="00F4744B">
              <w:lastRenderedPageBreak/>
              <w:t>I know that the Holy Spirit strengthens my faith and the faith of the saints and have reflected on how the stories of the Saints can inspire me to live a more Christian life.</w:t>
            </w:r>
          </w:p>
          <w:p w14:paraId="03CF5B12" w14:textId="77777777" w:rsidR="009C1AEA" w:rsidRPr="00F4744B" w:rsidRDefault="009C1AEA" w:rsidP="00AC13CE"/>
          <w:p w14:paraId="44E564E8" w14:textId="77777777" w:rsidR="009C1AEA" w:rsidRPr="000C0D88" w:rsidRDefault="009C1AEA" w:rsidP="009C1AEA">
            <w:pPr>
              <w:rPr>
                <w:b/>
                <w:bCs/>
                <w:u w:val="single"/>
              </w:rPr>
            </w:pPr>
            <w:r w:rsidRPr="000C0D88">
              <w:rPr>
                <w:b/>
                <w:bCs/>
                <w:u w:val="single"/>
              </w:rPr>
              <w:t>Reign of God</w:t>
            </w:r>
          </w:p>
          <w:p w14:paraId="1A3A7286" w14:textId="50C3CFD3" w:rsidR="009C1AEA" w:rsidRPr="000C0D88" w:rsidRDefault="009C1AEA" w:rsidP="009C1AEA">
            <w:pPr>
              <w:rPr>
                <w:b/>
                <w:bCs/>
              </w:rPr>
            </w:pPr>
            <w:r w:rsidRPr="000C0D88">
              <w:rPr>
                <w:b/>
                <w:bCs/>
              </w:rPr>
              <w:t>RERC 2-20a</w:t>
            </w:r>
          </w:p>
          <w:p w14:paraId="2038FD5D" w14:textId="32EAFC9B" w:rsidR="009C1AEA" w:rsidRDefault="009C1AEA" w:rsidP="009C1AEA">
            <w:r w:rsidRPr="00F4744B">
              <w:t>I know that I have been called by God to grow in love, justice, and peace in my relationships with others.</w:t>
            </w:r>
          </w:p>
          <w:p w14:paraId="455C9EEB" w14:textId="0308B60F" w:rsidR="009C1AEA" w:rsidRPr="000C0D88" w:rsidRDefault="009C1AEA" w:rsidP="009C1AEA">
            <w:pPr>
              <w:rPr>
                <w:b/>
                <w:bCs/>
              </w:rPr>
            </w:pPr>
            <w:r w:rsidRPr="000C0D88">
              <w:rPr>
                <w:b/>
                <w:bCs/>
              </w:rPr>
              <w:t>RERC 2-24a</w:t>
            </w:r>
          </w:p>
          <w:p w14:paraId="6FEDE8F0" w14:textId="09746293" w:rsidR="00766B6C" w:rsidRDefault="009C1AEA" w:rsidP="0097143A">
            <w:r w:rsidRPr="00F4744B">
              <w:t>I have considered ways in which the Catholic Christian community works together to show care for the world and for the needs of all people.</w:t>
            </w:r>
            <w:r>
              <w:t xml:space="preserve"> </w:t>
            </w:r>
            <w:r w:rsidRPr="00F4744B">
              <w:t>I have reflected on the implications of this for my life and that of others.</w:t>
            </w:r>
          </w:p>
          <w:p w14:paraId="499B3D82" w14:textId="77777777" w:rsidR="00766B6C" w:rsidRPr="00503750" w:rsidRDefault="00766B6C" w:rsidP="00D12708"/>
        </w:tc>
      </w:tr>
    </w:tbl>
    <w:p w14:paraId="2EC507EA" w14:textId="77777777" w:rsidR="00766B6C" w:rsidRPr="00ED6FD8" w:rsidRDefault="00766B6C" w:rsidP="00766B6C">
      <w:pPr>
        <w:rPr>
          <w:rFonts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66B6C" w:rsidRPr="00314EC8" w14:paraId="3DCCC948" w14:textId="77777777" w:rsidTr="0097143A">
        <w:trPr>
          <w:trHeight w:val="280"/>
        </w:trPr>
        <w:tc>
          <w:tcPr>
            <w:tcW w:w="10548" w:type="dxa"/>
            <w:tcBorders>
              <w:bottom w:val="single" w:sz="4" w:space="0" w:color="auto"/>
            </w:tcBorders>
            <w:shd w:val="clear" w:color="auto" w:fill="000000"/>
          </w:tcPr>
          <w:p w14:paraId="57CD6D9B" w14:textId="77777777" w:rsidR="00766B6C" w:rsidRDefault="00766B6C" w:rsidP="0097143A">
            <w:pPr>
              <w:rPr>
                <w:rFonts w:cs="Calibri"/>
                <w:b/>
                <w:color w:val="FFFFFF"/>
                <w:sz w:val="22"/>
                <w:szCs w:val="22"/>
              </w:rPr>
            </w:pPr>
            <w:r w:rsidRPr="00314EC8">
              <w:rPr>
                <w:rFonts w:cs="Calibri"/>
                <w:b/>
                <w:color w:val="FFFFFF"/>
                <w:sz w:val="22"/>
                <w:szCs w:val="22"/>
              </w:rPr>
              <w:t>Learning Experiences</w:t>
            </w:r>
            <w:r>
              <w:rPr>
                <w:rFonts w:cs="Calibri"/>
                <w:b/>
                <w:color w:val="FFFFFF"/>
                <w:sz w:val="22"/>
                <w:szCs w:val="22"/>
              </w:rPr>
              <w:t>:</w:t>
            </w:r>
          </w:p>
          <w:p w14:paraId="7EF2A5BA" w14:textId="77777777" w:rsidR="00766B6C" w:rsidRPr="00314EC8" w:rsidRDefault="00766B6C" w:rsidP="0097143A">
            <w:pPr>
              <w:rPr>
                <w:rFonts w:cs="Calibri"/>
                <w:b/>
                <w:bCs/>
                <w:color w:val="FFFFFF"/>
                <w:sz w:val="22"/>
                <w:szCs w:val="22"/>
              </w:rPr>
            </w:pPr>
          </w:p>
        </w:tc>
      </w:tr>
      <w:tr w:rsidR="00766B6C" w:rsidRPr="00314EC8" w14:paraId="5C460080" w14:textId="77777777" w:rsidTr="0097143A">
        <w:trPr>
          <w:trHeight w:val="416"/>
        </w:trPr>
        <w:tc>
          <w:tcPr>
            <w:tcW w:w="10548" w:type="dxa"/>
            <w:tcBorders>
              <w:top w:val="single" w:sz="4" w:space="0" w:color="auto"/>
            </w:tcBorders>
          </w:tcPr>
          <w:p w14:paraId="61038C4E" w14:textId="77777777" w:rsidR="00766B6C" w:rsidRPr="00766B6C" w:rsidRDefault="00766B6C" w:rsidP="00766B6C">
            <w:pPr>
              <w:spacing w:line="276" w:lineRule="auto"/>
              <w:rPr>
                <w:rFonts w:cs="Calibri"/>
              </w:rPr>
            </w:pPr>
            <w:r w:rsidRPr="00766B6C">
              <w:rPr>
                <w:rFonts w:cs="Calibri"/>
              </w:rPr>
              <w:t>Learning Experiences:</w:t>
            </w:r>
          </w:p>
          <w:p w14:paraId="602A7263" w14:textId="77777777" w:rsidR="00766B6C" w:rsidRPr="00766B6C" w:rsidRDefault="00766B6C" w:rsidP="00766B6C">
            <w:pPr>
              <w:spacing w:line="276" w:lineRule="auto"/>
              <w:rPr>
                <w:rFonts w:cs="Calibri"/>
              </w:rPr>
            </w:pPr>
            <w:r w:rsidRPr="00766B6C">
              <w:rPr>
                <w:rFonts w:cs="Calibri"/>
              </w:rPr>
              <w:t>Know:</w:t>
            </w:r>
          </w:p>
          <w:p w14:paraId="577328F0" w14:textId="77777777" w:rsidR="00766B6C" w:rsidRPr="00766B6C" w:rsidRDefault="00766B6C" w:rsidP="00766B6C">
            <w:pPr>
              <w:numPr>
                <w:ilvl w:val="0"/>
                <w:numId w:val="8"/>
              </w:numPr>
              <w:spacing w:line="276" w:lineRule="auto"/>
              <w:rPr>
                <w:rFonts w:cs="Calibri"/>
              </w:rPr>
            </w:pPr>
            <w:r w:rsidRPr="00766B6C">
              <w:rPr>
                <w:rFonts w:cs="Calibri"/>
              </w:rPr>
              <w:t>Explore the various precepts of Catholic Social Teaching (CST) in action through the work of ACN, with a focus on the Preferential Option for the Poor.</w:t>
            </w:r>
          </w:p>
          <w:p w14:paraId="77F66B62" w14:textId="77777777" w:rsidR="00766B6C" w:rsidRPr="00766B6C" w:rsidRDefault="00766B6C" w:rsidP="00766B6C">
            <w:pPr>
              <w:numPr>
                <w:ilvl w:val="0"/>
                <w:numId w:val="8"/>
              </w:numPr>
              <w:spacing w:line="276" w:lineRule="auto"/>
              <w:rPr>
                <w:rFonts w:cs="Calibri"/>
              </w:rPr>
            </w:pPr>
            <w:r w:rsidRPr="00766B6C">
              <w:rPr>
                <w:rFonts w:cs="Calibri"/>
              </w:rPr>
              <w:t>Understand how CST is rooted in Scripture, examining its presence in both the Old and New Testaments.</w:t>
            </w:r>
          </w:p>
          <w:p w14:paraId="43827388" w14:textId="77777777" w:rsidR="00766B6C" w:rsidRPr="00766B6C" w:rsidRDefault="00766B6C" w:rsidP="00766B6C">
            <w:pPr>
              <w:spacing w:line="276" w:lineRule="auto"/>
              <w:rPr>
                <w:rFonts w:cs="Calibri"/>
              </w:rPr>
            </w:pPr>
            <w:r w:rsidRPr="00766B6C">
              <w:rPr>
                <w:rFonts w:cs="Calibri"/>
              </w:rPr>
              <w:t>Explain:</w:t>
            </w:r>
          </w:p>
          <w:p w14:paraId="7E96F5A7" w14:textId="77777777" w:rsidR="00766B6C" w:rsidRPr="00766B6C" w:rsidRDefault="00766B6C" w:rsidP="00766B6C">
            <w:pPr>
              <w:numPr>
                <w:ilvl w:val="0"/>
                <w:numId w:val="9"/>
              </w:numPr>
              <w:spacing w:line="276" w:lineRule="auto"/>
              <w:rPr>
                <w:rFonts w:cs="Calibri"/>
              </w:rPr>
            </w:pPr>
            <w:r w:rsidRPr="00766B6C">
              <w:rPr>
                <w:rFonts w:cs="Calibri"/>
              </w:rPr>
              <w:t>Reflect on the potential societal impact if individuals embraced the principle of loving their neighbour as themselves.</w:t>
            </w:r>
          </w:p>
          <w:p w14:paraId="005B124A" w14:textId="77777777" w:rsidR="00766B6C" w:rsidRPr="00766B6C" w:rsidRDefault="00766B6C" w:rsidP="00766B6C">
            <w:pPr>
              <w:numPr>
                <w:ilvl w:val="0"/>
                <w:numId w:val="9"/>
              </w:numPr>
              <w:spacing w:line="276" w:lineRule="auto"/>
              <w:rPr>
                <w:rFonts w:cs="Calibri"/>
              </w:rPr>
            </w:pPr>
            <w:r w:rsidRPr="00766B6C">
              <w:rPr>
                <w:rFonts w:cs="Calibri"/>
              </w:rPr>
              <w:t>Develop an understanding of ACN's mission to support impoverished and vulnerable Christian communities globally, particularly in regions like Syria and Nigeria.</w:t>
            </w:r>
          </w:p>
          <w:p w14:paraId="40D955DB" w14:textId="77777777" w:rsidR="00766B6C" w:rsidRPr="00766B6C" w:rsidRDefault="00766B6C" w:rsidP="00766B6C">
            <w:pPr>
              <w:numPr>
                <w:ilvl w:val="0"/>
                <w:numId w:val="9"/>
              </w:numPr>
              <w:spacing w:line="276" w:lineRule="auto"/>
              <w:rPr>
                <w:rFonts w:cs="Calibri"/>
              </w:rPr>
            </w:pPr>
            <w:r w:rsidRPr="00766B6C">
              <w:rPr>
                <w:rFonts w:cs="Calibri"/>
              </w:rPr>
              <w:t>Consider instances of societal exclusion and contemplate ways to emulate Jesus' example by supporting ACN's initiatives.</w:t>
            </w:r>
          </w:p>
          <w:p w14:paraId="6CBF9C82" w14:textId="77777777" w:rsidR="00766B6C" w:rsidRPr="00766B6C" w:rsidRDefault="00766B6C" w:rsidP="00766B6C">
            <w:pPr>
              <w:spacing w:line="276" w:lineRule="auto"/>
              <w:rPr>
                <w:rFonts w:cs="Calibri"/>
              </w:rPr>
            </w:pPr>
            <w:r w:rsidRPr="00766B6C">
              <w:rPr>
                <w:rFonts w:cs="Calibri"/>
              </w:rPr>
              <w:t>Support:</w:t>
            </w:r>
          </w:p>
          <w:p w14:paraId="0DE40950" w14:textId="69A9FC7A" w:rsidR="00766B6C" w:rsidRPr="00766B6C" w:rsidRDefault="00766B6C" w:rsidP="00766B6C">
            <w:pPr>
              <w:numPr>
                <w:ilvl w:val="0"/>
                <w:numId w:val="10"/>
              </w:numPr>
              <w:spacing w:line="276" w:lineRule="auto"/>
              <w:rPr>
                <w:rFonts w:cs="Calibri"/>
              </w:rPr>
            </w:pPr>
            <w:r w:rsidRPr="00766B6C">
              <w:rPr>
                <w:rFonts w:cs="Calibri"/>
              </w:rPr>
              <w:t>Describe how ACN's efforts to serve others align with the teachings of 'The greatest commandment'</w:t>
            </w:r>
            <w:r w:rsidR="004E77AC">
              <w:rPr>
                <w:rFonts w:cs="Calibri"/>
              </w:rPr>
              <w:t>.</w:t>
            </w:r>
          </w:p>
          <w:p w14:paraId="0045ECB3" w14:textId="77777777" w:rsidR="00766B6C" w:rsidRPr="00766B6C" w:rsidRDefault="00766B6C" w:rsidP="00766B6C">
            <w:pPr>
              <w:numPr>
                <w:ilvl w:val="0"/>
                <w:numId w:val="10"/>
              </w:numPr>
              <w:spacing w:line="276" w:lineRule="auto"/>
              <w:rPr>
                <w:rFonts w:cs="Calibri"/>
              </w:rPr>
            </w:pPr>
            <w:r w:rsidRPr="00766B6C">
              <w:rPr>
                <w:rFonts w:cs="Calibri"/>
              </w:rPr>
              <w:t>Engage in fundraising and prayer activities to actively support ACN's work, fostering solidarity with impoverished communities worldwide.</w:t>
            </w:r>
          </w:p>
          <w:p w14:paraId="590CD4A1" w14:textId="77777777" w:rsidR="00766B6C" w:rsidRPr="002F6B80" w:rsidRDefault="00766B6C" w:rsidP="0097143A">
            <w:pPr>
              <w:spacing w:line="276" w:lineRule="auto"/>
              <w:rPr>
                <w:rFonts w:cs="Calibri"/>
              </w:rPr>
            </w:pPr>
          </w:p>
        </w:tc>
      </w:tr>
    </w:tbl>
    <w:p w14:paraId="048E0A71" w14:textId="77777777" w:rsidR="00766B6C" w:rsidRDefault="00766B6C" w:rsidP="00766B6C">
      <w:pPr>
        <w:rPr>
          <w:rFonts w:cs="Calibri"/>
          <w:sz w:val="22"/>
          <w:szCs w:val="22"/>
        </w:rPr>
      </w:pPr>
    </w:p>
    <w:p w14:paraId="58333FA8" w14:textId="77777777" w:rsidR="00766B6C" w:rsidRDefault="00766B6C" w:rsidP="00766B6C">
      <w:pPr>
        <w:rPr>
          <w:rFonts w:cs="Calibri"/>
          <w:sz w:val="22"/>
          <w:szCs w:val="22"/>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66B6C" w:rsidRPr="00314EC8" w14:paraId="159BAD0F" w14:textId="77777777" w:rsidTr="0097143A">
        <w:trPr>
          <w:trHeight w:val="360"/>
        </w:trPr>
        <w:tc>
          <w:tcPr>
            <w:tcW w:w="10548" w:type="dxa"/>
            <w:shd w:val="clear" w:color="auto" w:fill="000000"/>
          </w:tcPr>
          <w:p w14:paraId="411DE91F" w14:textId="77777777" w:rsidR="00766B6C" w:rsidRDefault="00766B6C" w:rsidP="0097143A">
            <w:pPr>
              <w:rPr>
                <w:rFonts w:cs="Calibri"/>
                <w:b/>
                <w:sz w:val="22"/>
                <w:szCs w:val="22"/>
              </w:rPr>
            </w:pPr>
            <w:r w:rsidRPr="00314EC8">
              <w:rPr>
                <w:rFonts w:cs="Calibri"/>
                <w:b/>
                <w:sz w:val="22"/>
                <w:szCs w:val="22"/>
              </w:rPr>
              <w:t>Key Vocabulary from TIOF:</w:t>
            </w:r>
          </w:p>
          <w:p w14:paraId="338522FA" w14:textId="77777777" w:rsidR="00766B6C" w:rsidRPr="00130CFE" w:rsidRDefault="00766B6C" w:rsidP="0097143A">
            <w:pPr>
              <w:rPr>
                <w:rFonts w:cs="Calibri"/>
                <w:b/>
                <w:sz w:val="22"/>
                <w:szCs w:val="22"/>
              </w:rPr>
            </w:pPr>
          </w:p>
        </w:tc>
      </w:tr>
      <w:tr w:rsidR="00766B6C" w:rsidRPr="00314EC8" w14:paraId="70D4F1CE" w14:textId="77777777" w:rsidTr="0097143A">
        <w:trPr>
          <w:trHeight w:val="360"/>
        </w:trPr>
        <w:tc>
          <w:tcPr>
            <w:tcW w:w="10548" w:type="dxa"/>
            <w:tcBorders>
              <w:bottom w:val="single" w:sz="4" w:space="0" w:color="auto"/>
            </w:tcBorders>
            <w:shd w:val="clear" w:color="auto" w:fill="auto"/>
          </w:tcPr>
          <w:p w14:paraId="104AE2EE" w14:textId="77777777" w:rsidR="00766B6C" w:rsidRDefault="00766B6C" w:rsidP="0097143A">
            <w:pPr>
              <w:pStyle w:val="NoSpacing"/>
              <w:rPr>
                <w:rFonts w:cs="Calibri"/>
                <w:b/>
                <w:szCs w:val="24"/>
              </w:rPr>
            </w:pPr>
            <w:r>
              <w:rPr>
                <w:rFonts w:cs="Calibri"/>
                <w:b/>
                <w:szCs w:val="24"/>
              </w:rPr>
              <w:t>First</w:t>
            </w:r>
            <w:r w:rsidRPr="00BD102A">
              <w:rPr>
                <w:rFonts w:cs="Calibri"/>
                <w:b/>
                <w:szCs w:val="24"/>
              </w:rPr>
              <w:t xml:space="preserve"> Level </w:t>
            </w:r>
          </w:p>
          <w:p w14:paraId="5E609F63" w14:textId="66F6D4F8" w:rsidR="00766B6C" w:rsidRDefault="003C55F2" w:rsidP="0097143A">
            <w:pPr>
              <w:pStyle w:val="NoSpacing"/>
            </w:pPr>
            <w:r>
              <w:t>Jesus as Teacher,</w:t>
            </w:r>
            <w:r w:rsidR="00190937">
              <w:t xml:space="preserve"> Traditional Prayers, Act Justly, Rules, Commandment, Love God, Love My Neighbour, The Example of Jesus, Greatest Commandment.</w:t>
            </w:r>
          </w:p>
          <w:p w14:paraId="4B949A8D" w14:textId="77777777" w:rsidR="00190937" w:rsidRDefault="00190937" w:rsidP="0097143A">
            <w:pPr>
              <w:pStyle w:val="NoSpacing"/>
              <w:rPr>
                <w:rFonts w:cs="Calibri"/>
                <w:b/>
                <w:szCs w:val="24"/>
              </w:rPr>
            </w:pPr>
          </w:p>
          <w:p w14:paraId="3BCF8D7B" w14:textId="77777777" w:rsidR="00766B6C" w:rsidRDefault="00766B6C" w:rsidP="0097143A">
            <w:pPr>
              <w:pStyle w:val="NoSpacing"/>
              <w:rPr>
                <w:rFonts w:cs="Calibri"/>
                <w:b/>
                <w:szCs w:val="24"/>
              </w:rPr>
            </w:pPr>
            <w:r>
              <w:rPr>
                <w:rFonts w:cs="Calibri"/>
                <w:b/>
                <w:szCs w:val="24"/>
              </w:rPr>
              <w:t xml:space="preserve">Second Level </w:t>
            </w:r>
          </w:p>
          <w:p w14:paraId="089A850C" w14:textId="738A01AF" w:rsidR="00365B96" w:rsidRDefault="00365B96" w:rsidP="00365B96">
            <w:r>
              <w:t xml:space="preserve">Outcasts, Dignity, Kingdom </w:t>
            </w:r>
            <w:r w:rsidR="00C93537">
              <w:t>of</w:t>
            </w:r>
            <w:r>
              <w:t xml:space="preserve"> </w:t>
            </w:r>
            <w:r w:rsidR="00461204">
              <w:t>God, Commandment</w:t>
            </w:r>
            <w:r>
              <w:t xml:space="preserve">, Prayer, Saints, Values of Jesus, Love, Service, Compassion, Dignity, Justice, Poor and Marginalised, Prayer and Action </w:t>
            </w:r>
            <w:r w:rsidR="00190937">
              <w:t>in</w:t>
            </w:r>
            <w:r>
              <w:t xml:space="preserve"> Christian Life, Needs </w:t>
            </w:r>
            <w:proofErr w:type="gramStart"/>
            <w:r>
              <w:t>Of</w:t>
            </w:r>
            <w:proofErr w:type="gramEnd"/>
            <w:r>
              <w:t xml:space="preserve"> The World</w:t>
            </w:r>
            <w:r w:rsidR="00190937">
              <w:t>.</w:t>
            </w:r>
          </w:p>
          <w:p w14:paraId="7B1507B0" w14:textId="2AEEC778" w:rsidR="00766B6C" w:rsidRPr="00314EC8" w:rsidRDefault="00766B6C" w:rsidP="00766B6C">
            <w:pPr>
              <w:pStyle w:val="NoSpacing"/>
              <w:rPr>
                <w:rFonts w:cs="Calibri"/>
                <w:b/>
                <w:sz w:val="22"/>
                <w:szCs w:val="22"/>
              </w:rPr>
            </w:pPr>
          </w:p>
        </w:tc>
      </w:tr>
    </w:tbl>
    <w:p w14:paraId="344D6A3E" w14:textId="77777777" w:rsidR="00766B6C" w:rsidRPr="00ED6FD8" w:rsidRDefault="00766B6C" w:rsidP="00766B6C">
      <w:pPr>
        <w:rPr>
          <w:rFonts w:cs="Calibri"/>
          <w:sz w:val="22"/>
          <w:szCs w:val="22"/>
        </w:rPr>
      </w:pPr>
    </w:p>
    <w:tbl>
      <w:tblPr>
        <w:tblpPr w:leftFromText="180" w:rightFromText="180"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66B6C" w:rsidRPr="00314EC8" w14:paraId="7B750CD1" w14:textId="77777777" w:rsidTr="0097143A">
        <w:trPr>
          <w:trHeight w:val="360"/>
        </w:trPr>
        <w:tc>
          <w:tcPr>
            <w:tcW w:w="10548" w:type="dxa"/>
            <w:shd w:val="clear" w:color="auto" w:fill="000000"/>
          </w:tcPr>
          <w:p w14:paraId="18F1907C" w14:textId="77777777" w:rsidR="00766B6C" w:rsidRDefault="00766B6C" w:rsidP="0097143A">
            <w:pPr>
              <w:rPr>
                <w:rFonts w:cs="Calibri"/>
                <w:b/>
                <w:color w:val="FFFFFF"/>
                <w:sz w:val="22"/>
                <w:szCs w:val="22"/>
              </w:rPr>
            </w:pPr>
            <w:r w:rsidRPr="00314EC8">
              <w:rPr>
                <w:rFonts w:cs="Calibri"/>
                <w:b/>
                <w:color w:val="FFFFFF"/>
                <w:sz w:val="22"/>
                <w:szCs w:val="22"/>
              </w:rPr>
              <w:lastRenderedPageBreak/>
              <w:t>Resources:</w:t>
            </w:r>
          </w:p>
          <w:p w14:paraId="0640B539" w14:textId="77777777" w:rsidR="00766B6C" w:rsidRPr="00130CFE" w:rsidRDefault="00766B6C" w:rsidP="0097143A">
            <w:pPr>
              <w:rPr>
                <w:rFonts w:cs="Calibri"/>
                <w:b/>
                <w:color w:val="FFFFFF"/>
                <w:sz w:val="22"/>
                <w:szCs w:val="22"/>
              </w:rPr>
            </w:pPr>
          </w:p>
        </w:tc>
      </w:tr>
      <w:tr w:rsidR="00766B6C" w:rsidRPr="00314EC8" w14:paraId="6DB8487C" w14:textId="77777777" w:rsidTr="0097143A">
        <w:trPr>
          <w:trHeight w:val="360"/>
        </w:trPr>
        <w:tc>
          <w:tcPr>
            <w:tcW w:w="10548" w:type="dxa"/>
            <w:tcBorders>
              <w:bottom w:val="single" w:sz="4" w:space="0" w:color="auto"/>
            </w:tcBorders>
            <w:shd w:val="clear" w:color="auto" w:fill="auto"/>
          </w:tcPr>
          <w:p w14:paraId="0D4BBB9D" w14:textId="7E3169B9" w:rsidR="00766B6C" w:rsidRDefault="007637BA" w:rsidP="00766B6C">
            <w:pPr>
              <w:spacing w:line="276" w:lineRule="auto"/>
            </w:pPr>
            <w:r w:rsidRPr="007637BA">
              <w:t>ACN &amp; CST - Preferential Option for the Poor</w:t>
            </w:r>
          </w:p>
          <w:p w14:paraId="193DAA3B" w14:textId="2A9712BE" w:rsidR="007637BA" w:rsidRPr="00FD3ED6" w:rsidRDefault="007637BA" w:rsidP="00766B6C">
            <w:pPr>
              <w:spacing w:line="276" w:lineRule="auto"/>
            </w:pPr>
            <w:r w:rsidRPr="007637BA">
              <w:t xml:space="preserve">CST - Preferential Option for the Poor (Support Document) </w:t>
            </w:r>
          </w:p>
        </w:tc>
      </w:tr>
    </w:tbl>
    <w:p w14:paraId="51C1BFF2" w14:textId="77777777" w:rsidR="00766B6C" w:rsidRPr="00ED6FD8" w:rsidRDefault="00766B6C" w:rsidP="00766B6C">
      <w:pPr>
        <w:rPr>
          <w:rFonts w:cs="Calibri"/>
          <w:sz w:val="22"/>
          <w:szCs w:val="22"/>
        </w:rPr>
      </w:pPr>
    </w:p>
    <w:p w14:paraId="10ED8D58" w14:textId="77777777" w:rsidR="00766B6C" w:rsidRPr="00ED6FD8" w:rsidRDefault="00766B6C" w:rsidP="00766B6C">
      <w:pPr>
        <w:rPr>
          <w:rFonts w:cs="Calibri"/>
          <w:sz w:val="22"/>
          <w:szCs w:val="22"/>
        </w:rPr>
      </w:pPr>
    </w:p>
    <w:p w14:paraId="04542810" w14:textId="77777777" w:rsidR="00766B6C" w:rsidRDefault="00766B6C" w:rsidP="00766B6C"/>
    <w:p w14:paraId="2A41980A" w14:textId="77777777" w:rsidR="00442322" w:rsidRPr="00766B6C" w:rsidRDefault="00442322" w:rsidP="00766B6C"/>
    <w:sectPr w:rsidR="00442322" w:rsidRPr="00766B6C" w:rsidSect="000A5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6541"/>
    <w:multiLevelType w:val="hybridMultilevel"/>
    <w:tmpl w:val="4302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D8E"/>
    <w:multiLevelType w:val="hybridMultilevel"/>
    <w:tmpl w:val="0532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3454"/>
    <w:multiLevelType w:val="multilevel"/>
    <w:tmpl w:val="708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3FD1"/>
    <w:multiLevelType w:val="hybridMultilevel"/>
    <w:tmpl w:val="F938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33BC"/>
    <w:multiLevelType w:val="multilevel"/>
    <w:tmpl w:val="C17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F2F33"/>
    <w:multiLevelType w:val="multilevel"/>
    <w:tmpl w:val="D068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A1979"/>
    <w:multiLevelType w:val="hybridMultilevel"/>
    <w:tmpl w:val="F31E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66CC9"/>
    <w:multiLevelType w:val="multilevel"/>
    <w:tmpl w:val="33F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1487B"/>
    <w:multiLevelType w:val="multilevel"/>
    <w:tmpl w:val="BD7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04714"/>
    <w:multiLevelType w:val="hybridMultilevel"/>
    <w:tmpl w:val="0C3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810C0"/>
    <w:multiLevelType w:val="hybridMultilevel"/>
    <w:tmpl w:val="7CB6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B6277"/>
    <w:multiLevelType w:val="hybridMultilevel"/>
    <w:tmpl w:val="580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034B3"/>
    <w:multiLevelType w:val="hybridMultilevel"/>
    <w:tmpl w:val="D50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B5E08"/>
    <w:multiLevelType w:val="hybridMultilevel"/>
    <w:tmpl w:val="30C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C79E9"/>
    <w:multiLevelType w:val="multilevel"/>
    <w:tmpl w:val="842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5451C1"/>
    <w:multiLevelType w:val="multilevel"/>
    <w:tmpl w:val="44AA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442DB"/>
    <w:multiLevelType w:val="multilevel"/>
    <w:tmpl w:val="2E7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A0363B"/>
    <w:multiLevelType w:val="hybridMultilevel"/>
    <w:tmpl w:val="AF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44F90"/>
    <w:multiLevelType w:val="hybridMultilevel"/>
    <w:tmpl w:val="276A5D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85137"/>
    <w:multiLevelType w:val="hybridMultilevel"/>
    <w:tmpl w:val="F01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34ECE"/>
    <w:multiLevelType w:val="multilevel"/>
    <w:tmpl w:val="DE2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4B71D7"/>
    <w:multiLevelType w:val="hybridMultilevel"/>
    <w:tmpl w:val="378081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3105E"/>
    <w:multiLevelType w:val="hybridMultilevel"/>
    <w:tmpl w:val="A2C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01EBA"/>
    <w:multiLevelType w:val="hybridMultilevel"/>
    <w:tmpl w:val="0E3A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90AAE"/>
    <w:multiLevelType w:val="multilevel"/>
    <w:tmpl w:val="C2D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F64090"/>
    <w:multiLevelType w:val="hybridMultilevel"/>
    <w:tmpl w:val="3364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D7A01"/>
    <w:multiLevelType w:val="hybridMultilevel"/>
    <w:tmpl w:val="88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601490">
    <w:abstractNumId w:val="9"/>
  </w:num>
  <w:num w:numId="2" w16cid:durableId="1099174902">
    <w:abstractNumId w:val="11"/>
  </w:num>
  <w:num w:numId="3" w16cid:durableId="1940522416">
    <w:abstractNumId w:val="19"/>
  </w:num>
  <w:num w:numId="4" w16cid:durableId="1931161433">
    <w:abstractNumId w:val="22"/>
  </w:num>
  <w:num w:numId="5" w16cid:durableId="909726823">
    <w:abstractNumId w:val="18"/>
  </w:num>
  <w:num w:numId="6" w16cid:durableId="1137065852">
    <w:abstractNumId w:val="21"/>
  </w:num>
  <w:num w:numId="7" w16cid:durableId="1236357944">
    <w:abstractNumId w:val="23"/>
  </w:num>
  <w:num w:numId="8" w16cid:durableId="1623612453">
    <w:abstractNumId w:val="16"/>
  </w:num>
  <w:num w:numId="9" w16cid:durableId="1067142387">
    <w:abstractNumId w:val="2"/>
  </w:num>
  <w:num w:numId="10" w16cid:durableId="1551182746">
    <w:abstractNumId w:val="4"/>
  </w:num>
  <w:num w:numId="11" w16cid:durableId="521749076">
    <w:abstractNumId w:val="8"/>
  </w:num>
  <w:num w:numId="12" w16cid:durableId="1387604035">
    <w:abstractNumId w:val="7"/>
  </w:num>
  <w:num w:numId="13" w16cid:durableId="1514108647">
    <w:abstractNumId w:val="5"/>
  </w:num>
  <w:num w:numId="14" w16cid:durableId="1557005274">
    <w:abstractNumId w:val="20"/>
  </w:num>
  <w:num w:numId="15" w16cid:durableId="1593975137">
    <w:abstractNumId w:val="24"/>
  </w:num>
  <w:num w:numId="16" w16cid:durableId="788473278">
    <w:abstractNumId w:val="14"/>
  </w:num>
  <w:num w:numId="17" w16cid:durableId="804657617">
    <w:abstractNumId w:val="15"/>
  </w:num>
  <w:num w:numId="18" w16cid:durableId="872571288">
    <w:abstractNumId w:val="17"/>
  </w:num>
  <w:num w:numId="19" w16cid:durableId="119106390">
    <w:abstractNumId w:val="0"/>
  </w:num>
  <w:num w:numId="20" w16cid:durableId="218983829">
    <w:abstractNumId w:val="10"/>
  </w:num>
  <w:num w:numId="21" w16cid:durableId="352615462">
    <w:abstractNumId w:val="1"/>
  </w:num>
  <w:num w:numId="22" w16cid:durableId="1402749438">
    <w:abstractNumId w:val="26"/>
  </w:num>
  <w:num w:numId="23" w16cid:durableId="1984693097">
    <w:abstractNumId w:val="25"/>
  </w:num>
  <w:num w:numId="24" w16cid:durableId="680854820">
    <w:abstractNumId w:val="13"/>
  </w:num>
  <w:num w:numId="25" w16cid:durableId="923101641">
    <w:abstractNumId w:val="6"/>
  </w:num>
  <w:num w:numId="26" w16cid:durableId="1869291291">
    <w:abstractNumId w:val="3"/>
  </w:num>
  <w:num w:numId="27" w16cid:durableId="1916816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6C"/>
    <w:rsid w:val="00084C1E"/>
    <w:rsid w:val="000A56B5"/>
    <w:rsid w:val="000C0D88"/>
    <w:rsid w:val="00184AD5"/>
    <w:rsid w:val="00190937"/>
    <w:rsid w:val="002A5A78"/>
    <w:rsid w:val="002C1074"/>
    <w:rsid w:val="003630CE"/>
    <w:rsid w:val="00365B96"/>
    <w:rsid w:val="003C55F2"/>
    <w:rsid w:val="00442322"/>
    <w:rsid w:val="00461204"/>
    <w:rsid w:val="004E77AC"/>
    <w:rsid w:val="005852B3"/>
    <w:rsid w:val="006C52A6"/>
    <w:rsid w:val="0070360F"/>
    <w:rsid w:val="007637BA"/>
    <w:rsid w:val="00766B6C"/>
    <w:rsid w:val="00875DE4"/>
    <w:rsid w:val="009C1AEA"/>
    <w:rsid w:val="009D13C8"/>
    <w:rsid w:val="00A3569F"/>
    <w:rsid w:val="00AC13CE"/>
    <w:rsid w:val="00AE1F9D"/>
    <w:rsid w:val="00B33CE0"/>
    <w:rsid w:val="00B52930"/>
    <w:rsid w:val="00C93537"/>
    <w:rsid w:val="00CF3774"/>
    <w:rsid w:val="00D12708"/>
    <w:rsid w:val="00E04E0A"/>
    <w:rsid w:val="00EF0B8E"/>
    <w:rsid w:val="00F02EEA"/>
    <w:rsid w:val="00F4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8BD4"/>
  <w15:chartTrackingRefBased/>
  <w15:docId w15:val="{FAE093A8-1276-4747-83D9-28A676F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B6C"/>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6B6C"/>
    <w:rPr>
      <w:szCs w:val="32"/>
    </w:rPr>
  </w:style>
  <w:style w:type="paragraph" w:styleId="ListParagraph">
    <w:name w:val="List Paragraph"/>
    <w:basedOn w:val="Normal"/>
    <w:uiPriority w:val="34"/>
    <w:qFormat/>
    <w:rsid w:val="00766B6C"/>
    <w:pPr>
      <w:ind w:left="720"/>
      <w:contextualSpacing/>
    </w:pPr>
  </w:style>
  <w:style w:type="character" w:customStyle="1" w:styleId="inlineelement">
    <w:name w:val="inlineelement"/>
    <w:basedOn w:val="DefaultParagraphFont"/>
    <w:rsid w:val="0076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955054">
      <w:bodyDiv w:val="1"/>
      <w:marLeft w:val="0"/>
      <w:marRight w:val="0"/>
      <w:marTop w:val="0"/>
      <w:marBottom w:val="0"/>
      <w:divBdr>
        <w:top w:val="none" w:sz="0" w:space="0" w:color="auto"/>
        <w:left w:val="none" w:sz="0" w:space="0" w:color="auto"/>
        <w:bottom w:val="none" w:sz="0" w:space="0" w:color="auto"/>
        <w:right w:val="none" w:sz="0" w:space="0" w:color="auto"/>
      </w:divBdr>
    </w:div>
    <w:div w:id="1521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C378-A633-4F68-B5AF-8CE215A6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Crammond, Matthew</dc:creator>
  <cp:keywords/>
  <dc:description/>
  <cp:lastModifiedBy>Marie Fahy</cp:lastModifiedBy>
  <cp:revision>2</cp:revision>
  <dcterms:created xsi:type="dcterms:W3CDTF">2024-05-07T11:42:00Z</dcterms:created>
  <dcterms:modified xsi:type="dcterms:W3CDTF">2024-05-07T11:42:00Z</dcterms:modified>
</cp:coreProperties>
</file>